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847F" w14:textId="325BA37D" w:rsidR="00C4219E" w:rsidRDefault="00C16BD3">
      <w:pPr>
        <w:rPr>
          <w:rFonts w:ascii="Calibri" w:hAnsi="Calibri" w:cs="Calibri"/>
          <w:color w:val="333333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9BCB0E" wp14:editId="039822D8">
                <wp:simplePos x="0" y="0"/>
                <wp:positionH relativeFrom="column">
                  <wp:posOffset>6591300</wp:posOffset>
                </wp:positionH>
                <wp:positionV relativeFrom="paragraph">
                  <wp:posOffset>1912620</wp:posOffset>
                </wp:positionV>
                <wp:extent cx="1040130" cy="982980"/>
                <wp:effectExtent l="19050" t="0" r="45720" b="4572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98298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7964B" id="Heart 4" o:spid="_x0000_s1026" style="position:absolute;margin-left:519pt;margin-top:150.6pt;width:81.9pt;height:77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0130,98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" path="m520065,245745v216694,-573405,1061799,,,737235c-541734,245745,303371,-327660,520065,245745xe" fillcolor="#c00000" strokecolor="#c00000" strokeweight="1pt">
                <v:stroke joinstyle="miter"/>
                <v:path arrowok="t" o:connecttype="custom" o:connectlocs="520065,245745;520065,982980;520065,245745" o:connectangles="0,0,0"/>
              </v:shape>
            </w:pict>
          </mc:Fallback>
        </mc:AlternateContent>
      </w:r>
      <w:r w:rsidR="0083324B">
        <w:rPr>
          <w:noProof/>
        </w:rPr>
        <w:drawing>
          <wp:inline distT="0" distB="0" distL="0" distR="0" wp14:anchorId="2D44A576" wp14:editId="045F4D78">
            <wp:extent cx="7144371" cy="5358130"/>
            <wp:effectExtent l="0" t="0" r="0" b="0"/>
            <wp:docPr id="5" name="Picture 5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886" cy="536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="Calibri" w:hAnsi="Calibri" w:cs="Calibri"/>
            <w:color w:val="333333"/>
            <w:shd w:val="clear" w:color="auto" w:fill="FFFFFF"/>
          </w:rPr>
          <w:id w:val="-2002880453"/>
          <w:docPartObj>
            <w:docPartGallery w:val="Cover Pages"/>
            <w:docPartUnique/>
          </w:docPartObj>
        </w:sdtPr>
        <w:sdtContent>
          <w:r w:rsidR="00C4219E" w:rsidRPr="00C4219E">
            <w:rPr>
              <w:rFonts w:ascii="Calibri" w:hAnsi="Calibri" w:cs="Calibri"/>
              <w:noProof/>
              <w:color w:val="333333"/>
              <w:shd w:val="clear" w:color="auto" w:fill="FFFFFF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67BFF636" wp14:editId="4CDF2FC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0" b="4445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8316"/>
                                  <w:gridCol w:w="2617"/>
                                </w:tblGrid>
                                <w:tr w:rsidR="00C4219E" w14:paraId="5DC4D38A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55FE296B" w14:textId="2B3F4BBF" w:rsidR="00C4219E" w:rsidRDefault="00C16BD3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3649A352" wp14:editId="351AE110">
                                            <wp:extent cx="4823460" cy="4823460"/>
                                            <wp:effectExtent l="0" t="0" r="0" b="0"/>
                                            <wp:docPr id="1" name="Picture 1" descr="Diagram&#10;&#10;Description automatically generated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Picture 1" descr="Diagram&#10;&#10;Description automatically generated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4823460" cy="48234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1287CC95" w14:textId="69BD7ECF" w:rsidR="00C4219E" w:rsidRDefault="00057CCA" w:rsidP="00A50EE4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Sherfield Park 20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C00000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7EC03A61" w14:textId="7A62D9CB" w:rsidR="00C4219E" w:rsidRDefault="00B30175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16B83">
                                            <w:rPr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  <w:t>Celebrating our community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C00000"/>
                                          <w:sz w:val="32"/>
                                          <w:szCs w:val="32"/>
                                        </w:rPr>
                                        <w:alias w:val="Abstract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Content>
                                        <w:p w14:paraId="403CAF7C" w14:textId="232F6A21" w:rsidR="00C4219E" w:rsidRPr="00102326" w:rsidRDefault="004A6F9D" w:rsidP="00C16BD3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102326">
                                            <w:rPr>
                                              <w:color w:val="C00000"/>
                                              <w:sz w:val="32"/>
                                              <w:szCs w:val="32"/>
                                            </w:rPr>
                                            <w:t>A year long programme of community engagement</w:t>
                                          </w:r>
                                          <w:r w:rsidR="00C16BD3" w:rsidRPr="00102326">
                                            <w:rPr>
                                              <w:color w:val="C00000"/>
                                              <w:sz w:val="32"/>
                                              <w:szCs w:val="32"/>
                                            </w:rPr>
                                            <w:t>, events</w:t>
                                          </w:r>
                                          <w:r w:rsidRPr="00102326">
                                            <w:rPr>
                                              <w:color w:val="C00000"/>
                                              <w:sz w:val="32"/>
                                              <w:szCs w:val="32"/>
                                            </w:rPr>
                                            <w:t xml:space="preserve"> and </w:t>
                                          </w:r>
                                          <w:r w:rsidR="0036096C" w:rsidRPr="00102326">
                                            <w:rPr>
                                              <w:color w:val="C00000"/>
                                              <w:sz w:val="32"/>
                                              <w:szCs w:val="32"/>
                                            </w:rPr>
                                            <w:t>park improvements</w:t>
                                          </w:r>
                                          <w:r w:rsidR="00ED236B" w:rsidRPr="00102326">
                                            <w:rPr>
                                              <w:color w:val="C00000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C00000"/>
                                          <w:sz w:val="26"/>
                                          <w:szCs w:val="26"/>
                                        </w:rPr>
                                        <w:alias w:val="Author"/>
                                        <w:tag w:val=""/>
                                        <w:id w:val="-279026076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Content>
                                        <w:p w14:paraId="73250302" w14:textId="69348E44" w:rsidR="00C4219E" w:rsidRPr="00216B83" w:rsidRDefault="00327B52">
                                          <w:pPr>
                                            <w:pStyle w:val="NoSpacing"/>
                                            <w:rPr>
                                              <w:color w:val="C00000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C00000"/>
                                              <w:sz w:val="26"/>
                                              <w:szCs w:val="26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  <w:p w14:paraId="6DF15132" w14:textId="394C0CB1" w:rsidR="00C4219E" w:rsidRDefault="00000000"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Content>
                                          <w:r w:rsidR="00327B52">
                                            <w:rPr>
                                              <w:color w:val="44546A" w:themeColor="text2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62F43005" w14:textId="77777777" w:rsidR="00C4219E" w:rsidRDefault="00C4219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7BFF63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5680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316"/>
                            <w:gridCol w:w="2617"/>
                          </w:tblGrid>
                          <w:tr w:rsidR="00C4219E" w14:paraId="5DC4D38A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55FE296B" w14:textId="2B3F4BBF" w:rsidR="00C4219E" w:rsidRDefault="00C16BD3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49A352" wp14:editId="351AE110">
                                      <wp:extent cx="4823460" cy="4823460"/>
                                      <wp:effectExtent l="0" t="0" r="0" b="0"/>
                                      <wp:docPr id="1" name="Picture 1" descr="Diagram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Picture 1" descr="Diagram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823460" cy="48234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1287CC95" w14:textId="69BD7ECF" w:rsidR="00C4219E" w:rsidRDefault="00057CCA" w:rsidP="00A50EE4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Sherfield Park 20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C00000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7EC03A61" w14:textId="7A62D9CB" w:rsidR="00C4219E" w:rsidRDefault="00B30175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16B83">
                                      <w:rPr>
                                        <w:color w:val="C00000"/>
                                        <w:sz w:val="24"/>
                                        <w:szCs w:val="24"/>
                                      </w:rPr>
                                      <w:t>Celebrating our community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C00000"/>
                                    <w:sz w:val="32"/>
                                    <w:szCs w:val="32"/>
                                  </w:rPr>
                                  <w:alias w:val="Abstract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14:paraId="403CAF7C" w14:textId="232F6A21" w:rsidR="00C4219E" w:rsidRPr="00102326" w:rsidRDefault="004A6F9D" w:rsidP="00C16BD3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102326">
                                      <w:rPr>
                                        <w:color w:val="C00000"/>
                                        <w:sz w:val="32"/>
                                        <w:szCs w:val="32"/>
                                      </w:rPr>
                                      <w:t>A year long programme of community engagement</w:t>
                                    </w:r>
                                    <w:r w:rsidR="00C16BD3" w:rsidRPr="00102326">
                                      <w:rPr>
                                        <w:color w:val="C00000"/>
                                        <w:sz w:val="32"/>
                                        <w:szCs w:val="32"/>
                                      </w:rPr>
                                      <w:t>, events</w:t>
                                    </w:r>
                                    <w:r w:rsidRPr="00102326">
                                      <w:rPr>
                                        <w:color w:val="C00000"/>
                                        <w:sz w:val="32"/>
                                        <w:szCs w:val="32"/>
                                      </w:rPr>
                                      <w:t xml:space="preserve"> and </w:t>
                                    </w:r>
                                    <w:r w:rsidR="0036096C" w:rsidRPr="00102326">
                                      <w:rPr>
                                        <w:color w:val="C00000"/>
                                        <w:sz w:val="32"/>
                                        <w:szCs w:val="32"/>
                                      </w:rPr>
                                      <w:t>park improvements</w:t>
                                    </w:r>
                                    <w:r w:rsidR="00ED236B" w:rsidRPr="00102326">
                                      <w:rPr>
                                        <w:color w:val="C00000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C00000"/>
                                    <w:sz w:val="26"/>
                                    <w:szCs w:val="26"/>
                                  </w:rPr>
                                  <w:alias w:val="Author"/>
                                  <w:tag w:val=""/>
                                  <w:id w:val="-279026076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73250302" w14:textId="69348E44" w:rsidR="00C4219E" w:rsidRPr="00216B83" w:rsidRDefault="00327B52">
                                    <w:pPr>
                                      <w:pStyle w:val="NoSpacing"/>
                                      <w:rPr>
                                        <w:color w:val="C00000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C00000"/>
                                        <w:sz w:val="26"/>
                                        <w:szCs w:val="2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6DF15132" w14:textId="394C0CB1" w:rsidR="00C4219E" w:rsidRDefault="00000000">
                                <w:pPr>
                                  <w:pStyle w:val="NoSpacing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Course"/>
                                    <w:tag w:val="Course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Content>
                                    <w:r w:rsidR="00327B52">
                                      <w:rPr>
                                        <w:color w:val="44546A" w:themeColor="text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62F43005" w14:textId="77777777" w:rsidR="00C4219E" w:rsidRDefault="00C4219E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4219E">
            <w:rPr>
              <w:rFonts w:ascii="Calibri" w:hAnsi="Calibri" w:cs="Calibri"/>
              <w:color w:val="333333"/>
              <w:shd w:val="clear" w:color="auto" w:fill="FFFFFF"/>
            </w:rPr>
            <w:br w:type="page"/>
          </w:r>
        </w:sdtContent>
      </w:sdt>
    </w:p>
    <w:p w14:paraId="6046976D" w14:textId="2532AD93" w:rsidR="00026C49" w:rsidRPr="00C16BD3" w:rsidRDefault="00026C49" w:rsidP="00A11AA0">
      <w:pPr>
        <w:rPr>
          <w:rFonts w:ascii="Calibri" w:hAnsi="Calibri" w:cs="Calibri"/>
          <w:color w:val="C00000"/>
          <w:sz w:val="28"/>
          <w:szCs w:val="28"/>
          <w:shd w:val="clear" w:color="auto" w:fill="FFFFFF"/>
        </w:rPr>
      </w:pPr>
      <w:r w:rsidRPr="00102326">
        <w:rPr>
          <w:rFonts w:ascii="Calibri" w:hAnsi="Calibri" w:cs="Calibri"/>
          <w:color w:val="C00000"/>
          <w:sz w:val="28"/>
          <w:szCs w:val="28"/>
          <w:shd w:val="clear" w:color="auto" w:fill="FFFFFF"/>
        </w:rPr>
        <w:lastRenderedPageBreak/>
        <w:t>Introduction</w:t>
      </w:r>
    </w:p>
    <w:p w14:paraId="4F8462D4" w14:textId="66090C0B" w:rsidR="00347474" w:rsidRPr="00C16BD3" w:rsidRDefault="0033766B" w:rsidP="00A11AA0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Sherfield Park was developed by Croudace Homes.  </w:t>
      </w:r>
      <w:r w:rsidR="00347474">
        <w:rPr>
          <w:rFonts w:ascii="Calibri" w:hAnsi="Calibri" w:cs="Calibri"/>
          <w:color w:val="333333"/>
          <w:shd w:val="clear" w:color="auto" w:fill="FFFFFF"/>
        </w:rPr>
        <w:t xml:space="preserve">Sherfield Park was built in phases by Croudace and offered a wide choice </w:t>
      </w:r>
      <w:r w:rsidR="00FE26E6">
        <w:rPr>
          <w:rFonts w:ascii="Calibri" w:hAnsi="Calibri" w:cs="Calibri"/>
          <w:color w:val="333333"/>
          <w:shd w:val="clear" w:color="auto" w:fill="FFFFFF"/>
        </w:rPr>
        <w:t xml:space="preserve">of properties from the 2 bed Compton to the </w:t>
      </w:r>
      <w:r w:rsidR="00AC198C">
        <w:rPr>
          <w:rFonts w:ascii="Calibri" w:hAnsi="Calibri" w:cs="Calibri"/>
          <w:color w:val="333333"/>
          <w:shd w:val="clear" w:color="auto" w:fill="FFFFFF"/>
        </w:rPr>
        <w:t>6</w:t>
      </w:r>
      <w:r w:rsidR="00FE26E6">
        <w:rPr>
          <w:rFonts w:ascii="Calibri" w:hAnsi="Calibri" w:cs="Calibri"/>
          <w:color w:val="333333"/>
          <w:shd w:val="clear" w:color="auto" w:fill="FFFFFF"/>
        </w:rPr>
        <w:t xml:space="preserve"> bed </w:t>
      </w:r>
      <w:r w:rsidR="00AC198C">
        <w:rPr>
          <w:rFonts w:ascii="Calibri" w:hAnsi="Calibri" w:cs="Calibri"/>
          <w:color w:val="333333"/>
          <w:shd w:val="clear" w:color="auto" w:fill="FFFFFF"/>
        </w:rPr>
        <w:t>Merchant</w:t>
      </w:r>
      <w:r w:rsidR="00FE26E6">
        <w:rPr>
          <w:rFonts w:ascii="Calibri" w:hAnsi="Calibri" w:cs="Calibri"/>
          <w:color w:val="333333"/>
          <w:shd w:val="clear" w:color="auto" w:fill="FFFFFF"/>
        </w:rPr>
        <w:t xml:space="preserve">.  </w:t>
      </w:r>
      <w:r w:rsidR="00FC6A7E">
        <w:rPr>
          <w:rFonts w:ascii="Calibri" w:hAnsi="Calibri" w:cs="Calibri"/>
          <w:color w:val="333333"/>
          <w:shd w:val="clear" w:color="auto" w:fill="FFFFFF"/>
        </w:rPr>
        <w:t xml:space="preserve">It was officially opened in </w:t>
      </w:r>
      <w:r w:rsidR="00FE26E6">
        <w:rPr>
          <w:rFonts w:ascii="Calibri" w:hAnsi="Calibri" w:cs="Calibri"/>
          <w:color w:val="333333"/>
          <w:shd w:val="clear" w:color="auto" w:fill="FFFFFF"/>
        </w:rPr>
        <w:t>March 2004</w:t>
      </w:r>
      <w:r w:rsidR="00D53480">
        <w:rPr>
          <w:rFonts w:ascii="Calibri" w:hAnsi="Calibri" w:cs="Calibri"/>
          <w:color w:val="333333"/>
          <w:shd w:val="clear" w:color="auto" w:fill="FFFFFF"/>
        </w:rPr>
        <w:t xml:space="preserve"> and in March 2007 Croudace were awarded </w:t>
      </w:r>
      <w:r w:rsidR="00D53480" w:rsidRPr="00F12EC2">
        <w:rPr>
          <w:rFonts w:ascii="Calibri" w:hAnsi="Calibri" w:cs="Calibri"/>
          <w:color w:val="333333"/>
          <w:shd w:val="clear" w:color="auto" w:fill="FFFFFF"/>
        </w:rPr>
        <w:t xml:space="preserve">the Best New Build Village at the Your New Homes Awards  and were highly commended for the Best Development for Landscape Design - </w:t>
      </w:r>
      <w:r w:rsidR="00102326" w:rsidRPr="00F12EC2">
        <w:rPr>
          <w:rFonts w:ascii="Calibri" w:hAnsi="Calibri" w:cs="Calibri"/>
          <w:color w:val="333333"/>
          <w:shd w:val="clear" w:color="auto" w:fill="FFFFFF"/>
        </w:rPr>
        <w:t>She</w:t>
      </w:r>
      <w:r w:rsidR="00102326">
        <w:rPr>
          <w:rFonts w:ascii="Calibri" w:hAnsi="Calibri" w:cs="Calibri"/>
          <w:color w:val="333333"/>
          <w:shd w:val="clear" w:color="auto" w:fill="FFFFFF"/>
        </w:rPr>
        <w:t>r</w:t>
      </w:r>
      <w:r w:rsidR="00102326" w:rsidRPr="00F12EC2">
        <w:rPr>
          <w:rFonts w:ascii="Calibri" w:hAnsi="Calibri" w:cs="Calibri"/>
          <w:color w:val="333333"/>
          <w:shd w:val="clear" w:color="auto" w:fill="FFFFFF"/>
        </w:rPr>
        <w:t>field’s</w:t>
      </w:r>
      <w:r w:rsidR="00D53480" w:rsidRPr="00F12EC2">
        <w:rPr>
          <w:rFonts w:ascii="Calibri" w:hAnsi="Calibri" w:cs="Calibri"/>
          <w:color w:val="333333"/>
          <w:shd w:val="clear" w:color="auto" w:fill="FFFFFF"/>
        </w:rPr>
        <w:t xml:space="preserve"> seventh award for landscaping.</w:t>
      </w:r>
    </w:p>
    <w:p w14:paraId="7E484B51" w14:textId="6A53DB61" w:rsidR="007C0035" w:rsidRDefault="00F12EC2" w:rsidP="00A11AA0">
      <w:pPr>
        <w:rPr>
          <w:rFonts w:ascii="Calibri" w:hAnsi="Calibri" w:cs="Calibri"/>
          <w:color w:val="333333"/>
          <w:shd w:val="clear" w:color="auto" w:fill="FFFFFF"/>
        </w:rPr>
      </w:pPr>
      <w:r w:rsidRPr="00F12EC2">
        <w:rPr>
          <w:rFonts w:ascii="Calibri" w:hAnsi="Calibri" w:cs="Calibri"/>
          <w:color w:val="333333"/>
          <w:shd w:val="clear" w:color="auto" w:fill="FFFFFF"/>
        </w:rPr>
        <w:t>Offering homes in tree-lined avenues, squares and crescents, Sherfield Park was designed with the overall atmosphere of living in 18th century</w:t>
      </w:r>
      <w:r w:rsidR="00D61F1D">
        <w:rPr>
          <w:rFonts w:ascii="Calibri" w:hAnsi="Calibri" w:cs="Calibri"/>
          <w:color w:val="333333"/>
          <w:shd w:val="clear" w:color="auto" w:fill="FFFFFF"/>
        </w:rPr>
        <w:t xml:space="preserve"> parkland.</w:t>
      </w:r>
    </w:p>
    <w:p w14:paraId="1BC58694" w14:textId="377365B3" w:rsidR="005C0951" w:rsidRDefault="00F12EC2" w:rsidP="00A11AA0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In 2024 Sherfield Park will </w:t>
      </w:r>
      <w:r w:rsidR="0065386C">
        <w:rPr>
          <w:rFonts w:ascii="Calibri" w:hAnsi="Calibri" w:cs="Calibri"/>
          <w:color w:val="333333"/>
          <w:shd w:val="clear" w:color="auto" w:fill="FFFFFF"/>
        </w:rPr>
        <w:t xml:space="preserve">celebrate </w:t>
      </w:r>
      <w:r>
        <w:rPr>
          <w:rFonts w:ascii="Calibri" w:hAnsi="Calibri" w:cs="Calibri"/>
          <w:color w:val="333333"/>
          <w:shd w:val="clear" w:color="auto" w:fill="FFFFFF"/>
        </w:rPr>
        <w:t xml:space="preserve">20 years </w:t>
      </w:r>
      <w:r w:rsidR="0065386C">
        <w:rPr>
          <w:rFonts w:ascii="Calibri" w:hAnsi="Calibri" w:cs="Calibri"/>
          <w:color w:val="333333"/>
          <w:shd w:val="clear" w:color="auto" w:fill="FFFFFF"/>
        </w:rPr>
        <w:t xml:space="preserve">since its </w:t>
      </w:r>
      <w:r w:rsidR="00C16BD3">
        <w:rPr>
          <w:rFonts w:ascii="Calibri" w:hAnsi="Calibri" w:cs="Calibri"/>
          <w:color w:val="333333"/>
          <w:shd w:val="clear" w:color="auto" w:fill="FFFFFF"/>
        </w:rPr>
        <w:t>first resident moved into their new home</w:t>
      </w:r>
      <w:r>
        <w:rPr>
          <w:rFonts w:ascii="Calibri" w:hAnsi="Calibri" w:cs="Calibri"/>
          <w:color w:val="333333"/>
          <w:shd w:val="clear" w:color="auto" w:fill="FFFFFF"/>
        </w:rPr>
        <w:t>.</w:t>
      </w:r>
      <w:r w:rsidR="00C16BD3">
        <w:rPr>
          <w:rFonts w:ascii="Calibri" w:hAnsi="Calibri" w:cs="Calibri"/>
          <w:color w:val="333333"/>
          <w:shd w:val="clear" w:color="auto" w:fill="FFFFFF"/>
        </w:rPr>
        <w:t xml:space="preserve">  </w:t>
      </w:r>
      <w:r w:rsidR="00327B52">
        <w:rPr>
          <w:rFonts w:ascii="Calibri" w:hAnsi="Calibri" w:cs="Calibri"/>
          <w:color w:val="333333"/>
          <w:shd w:val="clear" w:color="auto" w:fill="FFFFFF"/>
        </w:rPr>
        <w:t xml:space="preserve">Sherfield Park Parish Council are implementing a </w:t>
      </w:r>
      <w:r w:rsidR="005C0951">
        <w:rPr>
          <w:rFonts w:ascii="Calibri" w:hAnsi="Calibri" w:cs="Calibri"/>
          <w:color w:val="333333"/>
          <w:shd w:val="clear" w:color="auto" w:fill="FFFFFF"/>
        </w:rPr>
        <w:t xml:space="preserve">year + long </w:t>
      </w:r>
      <w:r w:rsidR="006E570B">
        <w:rPr>
          <w:rFonts w:ascii="Calibri" w:hAnsi="Calibri" w:cs="Calibri"/>
          <w:color w:val="333333"/>
          <w:shd w:val="clear" w:color="auto" w:fill="FFFFFF"/>
        </w:rPr>
        <w:t>series of initiatives and events</w:t>
      </w:r>
      <w:r w:rsidR="00C16BD3">
        <w:rPr>
          <w:rFonts w:ascii="Calibri" w:hAnsi="Calibri" w:cs="Calibri"/>
          <w:color w:val="333333"/>
          <w:shd w:val="clear" w:color="auto" w:fill="FFFFFF"/>
        </w:rPr>
        <w:t xml:space="preserve"> to celebrate this</w:t>
      </w:r>
      <w:r w:rsidR="00E12CAA">
        <w:rPr>
          <w:rFonts w:ascii="Calibri" w:hAnsi="Calibri" w:cs="Calibri"/>
          <w:color w:val="333333"/>
          <w:shd w:val="clear" w:color="auto" w:fill="FFFFFF"/>
        </w:rPr>
        <w:t>.</w:t>
      </w:r>
    </w:p>
    <w:p w14:paraId="237CBF03" w14:textId="5B4D4B4C" w:rsidR="00146682" w:rsidRPr="00C16BD3" w:rsidRDefault="00F12EC2" w:rsidP="00A11AA0">
      <w:pPr>
        <w:rPr>
          <w:rFonts w:ascii="Calibri" w:hAnsi="Calibri" w:cs="Calibri"/>
          <w:color w:val="C00000"/>
          <w:sz w:val="28"/>
          <w:szCs w:val="28"/>
          <w:shd w:val="clear" w:color="auto" w:fill="FFFFFF"/>
        </w:rPr>
      </w:pPr>
      <w:r w:rsidRPr="00C16BD3">
        <w:rPr>
          <w:rFonts w:ascii="Calibri" w:hAnsi="Calibri" w:cs="Calibri"/>
          <w:color w:val="C00000"/>
          <w:sz w:val="28"/>
          <w:szCs w:val="28"/>
          <w:shd w:val="clear" w:color="auto" w:fill="FFFFFF"/>
        </w:rPr>
        <w:t>Plan</w:t>
      </w:r>
    </w:p>
    <w:p w14:paraId="0F0327D3" w14:textId="25D0EE28" w:rsidR="00AD2CC7" w:rsidRDefault="00F12EC2" w:rsidP="00146682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>Sherfield Park Parish Council w</w:t>
      </w:r>
      <w:r w:rsidR="00327B52">
        <w:rPr>
          <w:rFonts w:ascii="Calibri" w:hAnsi="Calibri" w:cs="Calibri"/>
          <w:color w:val="333333"/>
          <w:shd w:val="clear" w:color="auto" w:fill="FFFFFF"/>
        </w:rPr>
        <w:t>ill be</w:t>
      </w:r>
      <w:r>
        <w:rPr>
          <w:rFonts w:ascii="Calibri" w:hAnsi="Calibri" w:cs="Calibri"/>
          <w:color w:val="333333"/>
          <w:shd w:val="clear" w:color="auto" w:fill="FFFFFF"/>
        </w:rPr>
        <w:t xml:space="preserve"> recognis</w:t>
      </w:r>
      <w:r w:rsidR="00327B52">
        <w:rPr>
          <w:rFonts w:ascii="Calibri" w:hAnsi="Calibri" w:cs="Calibri"/>
          <w:color w:val="333333"/>
          <w:shd w:val="clear" w:color="auto" w:fill="FFFFFF"/>
        </w:rPr>
        <w:t>ing</w:t>
      </w:r>
      <w:r>
        <w:rPr>
          <w:rFonts w:ascii="Calibri" w:hAnsi="Calibri" w:cs="Calibri"/>
          <w:color w:val="333333"/>
          <w:shd w:val="clear" w:color="auto" w:fill="FFFFFF"/>
        </w:rPr>
        <w:t xml:space="preserve"> the twenty-year milestone </w:t>
      </w:r>
      <w:r w:rsidR="00952F9B">
        <w:rPr>
          <w:rFonts w:ascii="Calibri" w:hAnsi="Calibri" w:cs="Calibri"/>
          <w:color w:val="333333"/>
          <w:shd w:val="clear" w:color="auto" w:fill="FFFFFF"/>
        </w:rPr>
        <w:t>of when</w:t>
      </w:r>
      <w:r w:rsidR="000C7AAF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2B3E2B">
        <w:rPr>
          <w:rFonts w:ascii="Calibri" w:hAnsi="Calibri" w:cs="Calibri"/>
          <w:color w:val="333333"/>
          <w:shd w:val="clear" w:color="auto" w:fill="FFFFFF"/>
        </w:rPr>
        <w:t xml:space="preserve">the first </w:t>
      </w:r>
      <w:r w:rsidR="00DB358E">
        <w:rPr>
          <w:rFonts w:ascii="Calibri" w:hAnsi="Calibri" w:cs="Calibri"/>
          <w:color w:val="333333"/>
          <w:shd w:val="clear" w:color="auto" w:fill="FFFFFF"/>
        </w:rPr>
        <w:t>homeowner</w:t>
      </w:r>
      <w:r w:rsidR="002B3E2B">
        <w:rPr>
          <w:rFonts w:ascii="Calibri" w:hAnsi="Calibri" w:cs="Calibri"/>
          <w:color w:val="333333"/>
          <w:shd w:val="clear" w:color="auto" w:fill="FFFFFF"/>
        </w:rPr>
        <w:t xml:space="preserve"> too</w:t>
      </w:r>
      <w:r w:rsidR="00DB358E">
        <w:rPr>
          <w:rFonts w:ascii="Calibri" w:hAnsi="Calibri" w:cs="Calibri"/>
          <w:color w:val="333333"/>
          <w:shd w:val="clear" w:color="auto" w:fill="FFFFFF"/>
        </w:rPr>
        <w:t xml:space="preserve">k residence in </w:t>
      </w:r>
      <w:r w:rsidR="000C7AAF">
        <w:rPr>
          <w:rFonts w:ascii="Calibri" w:hAnsi="Calibri" w:cs="Calibri"/>
          <w:color w:val="333333"/>
          <w:shd w:val="clear" w:color="auto" w:fill="FFFFFF"/>
        </w:rPr>
        <w:t>Sherfield Park</w:t>
      </w:r>
      <w:r w:rsidR="00DB358E">
        <w:rPr>
          <w:rFonts w:ascii="Calibri" w:hAnsi="Calibri" w:cs="Calibri"/>
          <w:color w:val="333333"/>
          <w:shd w:val="clear" w:color="auto" w:fill="FFFFFF"/>
        </w:rPr>
        <w:t>,</w:t>
      </w:r>
      <w:r w:rsidR="000C7AAF">
        <w:rPr>
          <w:rFonts w:ascii="Calibri" w:hAnsi="Calibri" w:cs="Calibri"/>
          <w:color w:val="333333"/>
          <w:shd w:val="clear" w:color="auto" w:fill="FFFFFF"/>
        </w:rPr>
        <w:t xml:space="preserve"> </w:t>
      </w:r>
      <w:r>
        <w:rPr>
          <w:rFonts w:ascii="Calibri" w:hAnsi="Calibri" w:cs="Calibri"/>
          <w:color w:val="333333"/>
          <w:shd w:val="clear" w:color="auto" w:fill="FFFFFF"/>
        </w:rPr>
        <w:t>with a series of initiatives and events over 2023 and into 2024.</w:t>
      </w:r>
      <w:r w:rsidR="003276FE">
        <w:rPr>
          <w:rFonts w:ascii="Calibri" w:hAnsi="Calibri" w:cs="Calibri"/>
          <w:color w:val="333333"/>
          <w:shd w:val="clear" w:color="auto" w:fill="FFFFFF"/>
        </w:rPr>
        <w:t xml:space="preserve">  </w:t>
      </w:r>
      <w:r w:rsidR="00C4487C">
        <w:rPr>
          <w:rFonts w:ascii="Calibri" w:hAnsi="Calibri" w:cs="Calibri"/>
          <w:color w:val="333333"/>
          <w:shd w:val="clear" w:color="auto" w:fill="FFFFFF"/>
        </w:rPr>
        <w:t xml:space="preserve">Sherfield Park was officially opened by Keith Hill, Housing and Planning </w:t>
      </w:r>
      <w:r w:rsidR="00434478">
        <w:rPr>
          <w:rFonts w:ascii="Calibri" w:hAnsi="Calibri" w:cs="Calibri"/>
          <w:color w:val="333333"/>
          <w:shd w:val="clear" w:color="auto" w:fill="FFFFFF"/>
        </w:rPr>
        <w:t>Minister</w:t>
      </w:r>
      <w:r w:rsidR="00C4487C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434478">
        <w:rPr>
          <w:rFonts w:ascii="Calibri" w:hAnsi="Calibri" w:cs="Calibri"/>
          <w:color w:val="333333"/>
          <w:shd w:val="clear" w:color="auto" w:fill="FFFFFF"/>
        </w:rPr>
        <w:t xml:space="preserve">in March </w:t>
      </w:r>
      <w:r w:rsidR="00F37497">
        <w:rPr>
          <w:rFonts w:ascii="Calibri" w:hAnsi="Calibri" w:cs="Calibri"/>
          <w:color w:val="333333"/>
          <w:shd w:val="clear" w:color="auto" w:fill="FFFFFF"/>
        </w:rPr>
        <w:t xml:space="preserve">2004.  </w:t>
      </w:r>
      <w:r w:rsidR="00AC198C">
        <w:rPr>
          <w:rFonts w:ascii="Calibri" w:hAnsi="Calibri" w:cs="Calibri"/>
          <w:color w:val="333333"/>
          <w:shd w:val="clear" w:color="auto" w:fill="FFFFFF"/>
        </w:rPr>
        <w:t>T</w:t>
      </w:r>
      <w:r w:rsidR="00DE5414">
        <w:rPr>
          <w:rFonts w:ascii="Calibri" w:hAnsi="Calibri" w:cs="Calibri"/>
          <w:color w:val="333333"/>
          <w:shd w:val="clear" w:color="auto" w:fill="FFFFFF"/>
        </w:rPr>
        <w:t xml:space="preserve">he first </w:t>
      </w:r>
      <w:r w:rsidR="0065386C">
        <w:rPr>
          <w:rFonts w:ascii="Calibri" w:hAnsi="Calibri" w:cs="Calibri"/>
          <w:color w:val="333333"/>
          <w:shd w:val="clear" w:color="auto" w:fill="FFFFFF"/>
        </w:rPr>
        <w:t>resident</w:t>
      </w:r>
      <w:r w:rsidR="00DE5414">
        <w:rPr>
          <w:rFonts w:ascii="Calibri" w:hAnsi="Calibri" w:cs="Calibri"/>
          <w:color w:val="333333"/>
          <w:shd w:val="clear" w:color="auto" w:fill="FFFFFF"/>
        </w:rPr>
        <w:t xml:space="preserve">  move</w:t>
      </w:r>
      <w:r w:rsidR="00AC198C">
        <w:rPr>
          <w:rFonts w:ascii="Calibri" w:hAnsi="Calibri" w:cs="Calibri"/>
          <w:color w:val="333333"/>
          <w:shd w:val="clear" w:color="auto" w:fill="FFFFFF"/>
        </w:rPr>
        <w:t>d</w:t>
      </w:r>
      <w:r w:rsidR="00DE5414">
        <w:rPr>
          <w:rFonts w:ascii="Calibri" w:hAnsi="Calibri" w:cs="Calibri"/>
          <w:color w:val="333333"/>
          <w:shd w:val="clear" w:color="auto" w:fill="FFFFFF"/>
        </w:rPr>
        <w:t xml:space="preserve"> in at Easter</w:t>
      </w:r>
      <w:r w:rsidR="00C4487C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BC756F">
        <w:rPr>
          <w:rFonts w:ascii="Calibri" w:hAnsi="Calibri" w:cs="Calibri"/>
          <w:color w:val="333333"/>
          <w:shd w:val="clear" w:color="auto" w:fill="FFFFFF"/>
        </w:rPr>
        <w:t>that year.</w:t>
      </w:r>
    </w:p>
    <w:p w14:paraId="267D43B7" w14:textId="77777777" w:rsidR="00C16BD3" w:rsidRPr="00C16BD3" w:rsidRDefault="00AD2CC7" w:rsidP="00146682">
      <w:pPr>
        <w:rPr>
          <w:rFonts w:ascii="Calibri" w:hAnsi="Calibri" w:cs="Calibri"/>
          <w:color w:val="C00000"/>
          <w:sz w:val="20"/>
          <w:szCs w:val="20"/>
          <w:shd w:val="clear" w:color="auto" w:fill="FFFFFF"/>
        </w:rPr>
      </w:pPr>
      <w:r w:rsidRPr="00C16BD3">
        <w:rPr>
          <w:rFonts w:ascii="Calibri" w:hAnsi="Calibri" w:cs="Calibri"/>
          <w:color w:val="C00000"/>
          <w:sz w:val="28"/>
          <w:szCs w:val="28"/>
          <w:shd w:val="clear" w:color="auto" w:fill="FFFFFF"/>
        </w:rPr>
        <w:t>Initiatives</w:t>
      </w:r>
    </w:p>
    <w:p w14:paraId="5BEEA984" w14:textId="7D64FE50" w:rsidR="00AD2CC7" w:rsidRPr="00C16BD3" w:rsidRDefault="0081083B" w:rsidP="00146682">
      <w:pPr>
        <w:rPr>
          <w:rFonts w:ascii="Calibri" w:hAnsi="Calibri" w:cs="Calibri"/>
          <w:color w:val="C00000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The planned initiatives are as </w:t>
      </w:r>
      <w:r w:rsidR="004A6FB1">
        <w:rPr>
          <w:rFonts w:ascii="Calibri" w:hAnsi="Calibri" w:cs="Calibri"/>
          <w:shd w:val="clear" w:color="auto" w:fill="FFFFFF"/>
        </w:rPr>
        <w:t>follows.</w:t>
      </w:r>
    </w:p>
    <w:p w14:paraId="1C44AF2D" w14:textId="588E8C64" w:rsidR="00EB5BC6" w:rsidRDefault="00327B52" w:rsidP="00327B52">
      <w:pPr>
        <w:pStyle w:val="ListParagraph"/>
        <w:numPr>
          <w:ilvl w:val="0"/>
          <w:numId w:val="3"/>
        </w:numPr>
        <w:rPr>
          <w:rFonts w:ascii="Calibri" w:hAnsi="Calibri" w:cs="Calibri"/>
          <w:shd w:val="clear" w:color="auto" w:fill="FFFFFF"/>
        </w:rPr>
      </w:pPr>
      <w:r w:rsidRPr="00327B52">
        <w:rPr>
          <w:rFonts w:ascii="Calibri" w:hAnsi="Calibri" w:cs="Calibri"/>
          <w:shd w:val="clear" w:color="auto" w:fill="FFFFFF"/>
        </w:rPr>
        <w:t xml:space="preserve">Launch </w:t>
      </w:r>
      <w:r>
        <w:rPr>
          <w:rFonts w:ascii="Calibri" w:hAnsi="Calibri" w:cs="Calibri"/>
          <w:shd w:val="clear" w:color="auto" w:fill="FFFFFF"/>
        </w:rPr>
        <w:t xml:space="preserve">of Sherfield </w:t>
      </w:r>
      <w:r w:rsidR="00102326">
        <w:rPr>
          <w:rFonts w:ascii="Calibri" w:hAnsi="Calibri" w:cs="Calibri"/>
          <w:shd w:val="clear" w:color="auto" w:fill="FFFFFF"/>
        </w:rPr>
        <w:t>P</w:t>
      </w:r>
      <w:r>
        <w:rPr>
          <w:rFonts w:ascii="Calibri" w:hAnsi="Calibri" w:cs="Calibri"/>
          <w:shd w:val="clear" w:color="auto" w:fill="FFFFFF"/>
        </w:rPr>
        <w:t xml:space="preserve">ark 20 </w:t>
      </w:r>
      <w:r w:rsidRPr="00327B52">
        <w:rPr>
          <w:rFonts w:ascii="Calibri" w:hAnsi="Calibri" w:cs="Calibri"/>
          <w:shd w:val="clear" w:color="auto" w:fill="FFFFFF"/>
        </w:rPr>
        <w:t xml:space="preserve">in </w:t>
      </w:r>
      <w:r w:rsidR="00C16BD3">
        <w:rPr>
          <w:rFonts w:ascii="Calibri" w:hAnsi="Calibri" w:cs="Calibri"/>
          <w:shd w:val="clear" w:color="auto" w:fill="FFFFFF"/>
        </w:rPr>
        <w:t>March 2023</w:t>
      </w:r>
    </w:p>
    <w:p w14:paraId="399CF6C9" w14:textId="4C2EDD21" w:rsidR="00327B52" w:rsidRDefault="00327B52" w:rsidP="00327B52">
      <w:pPr>
        <w:pStyle w:val="ListParagraph"/>
        <w:numPr>
          <w:ilvl w:val="0"/>
          <w:numId w:val="3"/>
        </w:num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A litter pick and park tidy 25</w:t>
      </w:r>
      <w:r w:rsidRPr="00327B52">
        <w:rPr>
          <w:rFonts w:ascii="Calibri" w:hAnsi="Calibri" w:cs="Calibri"/>
          <w:shd w:val="clear" w:color="auto" w:fill="FFFFFF"/>
          <w:vertAlign w:val="superscript"/>
        </w:rPr>
        <w:t>th</w:t>
      </w:r>
      <w:r>
        <w:rPr>
          <w:rFonts w:ascii="Calibri" w:hAnsi="Calibri" w:cs="Calibri"/>
          <w:shd w:val="clear" w:color="auto" w:fill="FFFFFF"/>
        </w:rPr>
        <w:t xml:space="preserve"> March</w:t>
      </w:r>
    </w:p>
    <w:p w14:paraId="3CE60CA9" w14:textId="08865E00" w:rsidR="00327B52" w:rsidRDefault="00327B52" w:rsidP="00327B52">
      <w:pPr>
        <w:pStyle w:val="ListParagraph"/>
        <w:numPr>
          <w:ilvl w:val="0"/>
          <w:numId w:val="3"/>
        </w:num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A monthly on-line photo competition</w:t>
      </w:r>
    </w:p>
    <w:p w14:paraId="5A1DA91B" w14:textId="3B1957E5" w:rsidR="00327B52" w:rsidRDefault="00327B52" w:rsidP="00327B52">
      <w:pPr>
        <w:pStyle w:val="ListParagraph"/>
        <w:numPr>
          <w:ilvl w:val="0"/>
          <w:numId w:val="3"/>
        </w:num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A 20 is plenty children’s signage competition</w:t>
      </w:r>
    </w:p>
    <w:p w14:paraId="564DCFEC" w14:textId="0EEFC1C6" w:rsidR="00327B52" w:rsidRDefault="00327B52" w:rsidP="00327B52">
      <w:pPr>
        <w:pStyle w:val="ListParagraph"/>
        <w:numPr>
          <w:ilvl w:val="0"/>
          <w:numId w:val="3"/>
        </w:num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Parish in Bloom entry</w:t>
      </w:r>
      <w:r w:rsidR="00C16BD3">
        <w:rPr>
          <w:rFonts w:ascii="Calibri" w:hAnsi="Calibri" w:cs="Calibri"/>
          <w:shd w:val="clear" w:color="auto" w:fill="FFFFFF"/>
        </w:rPr>
        <w:t xml:space="preserve"> summer 2023</w:t>
      </w:r>
    </w:p>
    <w:p w14:paraId="6307DC48" w14:textId="5FC371A1" w:rsidR="00327B52" w:rsidRDefault="00327B52" w:rsidP="00327B52">
      <w:pPr>
        <w:pStyle w:val="ListParagraph"/>
        <w:numPr>
          <w:ilvl w:val="0"/>
          <w:numId w:val="3"/>
        </w:num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A Coronation lunch initiative</w:t>
      </w:r>
    </w:p>
    <w:p w14:paraId="67EB2512" w14:textId="34CB09BE" w:rsidR="00327B52" w:rsidRDefault="00327B52" w:rsidP="00327B52">
      <w:pPr>
        <w:pStyle w:val="ListParagraph"/>
        <w:numPr>
          <w:ilvl w:val="0"/>
          <w:numId w:val="3"/>
        </w:num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Participation in Sherfest</w:t>
      </w:r>
    </w:p>
    <w:p w14:paraId="6C417E03" w14:textId="71162E07" w:rsidR="00327B52" w:rsidRDefault="00327B52" w:rsidP="00327B52">
      <w:pPr>
        <w:pStyle w:val="ListParagraph"/>
        <w:numPr>
          <w:ilvl w:val="0"/>
          <w:numId w:val="3"/>
        </w:num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Halloween</w:t>
      </w:r>
    </w:p>
    <w:p w14:paraId="7AF0BD33" w14:textId="653E0F3F" w:rsidR="00327B52" w:rsidRDefault="00327B52" w:rsidP="00327B52">
      <w:pPr>
        <w:pStyle w:val="ListParagraph"/>
        <w:numPr>
          <w:ilvl w:val="0"/>
          <w:numId w:val="3"/>
        </w:num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Remembrance Poppy Avenue</w:t>
      </w:r>
    </w:p>
    <w:p w14:paraId="18DBC60C" w14:textId="074999D7" w:rsidR="00327B52" w:rsidRDefault="00327B52" w:rsidP="00327B52">
      <w:pPr>
        <w:pStyle w:val="ListParagraph"/>
        <w:numPr>
          <w:ilvl w:val="0"/>
          <w:numId w:val="3"/>
        </w:num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Light Up Sherfield Park</w:t>
      </w:r>
    </w:p>
    <w:p w14:paraId="2D9F8E4B" w14:textId="3F4E897C" w:rsidR="00327B52" w:rsidRDefault="00327B52" w:rsidP="00327B52">
      <w:pPr>
        <w:pStyle w:val="ListParagraph"/>
        <w:numPr>
          <w:ilvl w:val="0"/>
          <w:numId w:val="3"/>
        </w:num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20</w:t>
      </w:r>
      <w:r w:rsidRPr="00327B52">
        <w:rPr>
          <w:rFonts w:ascii="Calibri" w:hAnsi="Calibri" w:cs="Calibri"/>
          <w:shd w:val="clear" w:color="auto" w:fill="FFFFFF"/>
          <w:vertAlign w:val="superscript"/>
        </w:rPr>
        <w:t>th</w:t>
      </w:r>
      <w:r>
        <w:rPr>
          <w:rFonts w:ascii="Calibri" w:hAnsi="Calibri" w:cs="Calibri"/>
          <w:shd w:val="clear" w:color="auto" w:fill="FFFFFF"/>
        </w:rPr>
        <w:t xml:space="preserve"> Anniversary event 10</w:t>
      </w:r>
      <w:r w:rsidRPr="00327B52">
        <w:rPr>
          <w:rFonts w:ascii="Calibri" w:hAnsi="Calibri" w:cs="Calibri"/>
          <w:shd w:val="clear" w:color="auto" w:fill="FFFFFF"/>
          <w:vertAlign w:val="superscript"/>
        </w:rPr>
        <w:t>th</w:t>
      </w:r>
      <w:r>
        <w:rPr>
          <w:rFonts w:ascii="Calibri" w:hAnsi="Calibri" w:cs="Calibri"/>
          <w:shd w:val="clear" w:color="auto" w:fill="FFFFFF"/>
        </w:rPr>
        <w:t xml:space="preserve"> April 2024</w:t>
      </w:r>
    </w:p>
    <w:p w14:paraId="55715C84" w14:textId="50736805" w:rsidR="00197F13" w:rsidRPr="00C16BD3" w:rsidRDefault="00327B52" w:rsidP="00A11AA0">
      <w:pPr>
        <w:pStyle w:val="ListParagraph"/>
        <w:numPr>
          <w:ilvl w:val="0"/>
          <w:numId w:val="3"/>
        </w:num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Other Open Spaces initiatives completed</w:t>
      </w:r>
    </w:p>
    <w:sectPr w:rsidR="00197F13" w:rsidRPr="00C16BD3" w:rsidSect="00C4219E"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F9F"/>
    <w:multiLevelType w:val="hybridMultilevel"/>
    <w:tmpl w:val="465CA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5D37"/>
    <w:multiLevelType w:val="hybridMultilevel"/>
    <w:tmpl w:val="118EE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5911"/>
    <w:multiLevelType w:val="hybridMultilevel"/>
    <w:tmpl w:val="A838F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50831">
    <w:abstractNumId w:val="2"/>
  </w:num>
  <w:num w:numId="2" w16cid:durableId="350570680">
    <w:abstractNumId w:val="1"/>
  </w:num>
  <w:num w:numId="3" w16cid:durableId="1881890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A0"/>
    <w:rsid w:val="00026C49"/>
    <w:rsid w:val="00057CCA"/>
    <w:rsid w:val="00064882"/>
    <w:rsid w:val="000B4EB5"/>
    <w:rsid w:val="000B7BB8"/>
    <w:rsid w:val="000C4BEC"/>
    <w:rsid w:val="000C7AAF"/>
    <w:rsid w:val="000D7664"/>
    <w:rsid w:val="000F1662"/>
    <w:rsid w:val="00102326"/>
    <w:rsid w:val="001110E5"/>
    <w:rsid w:val="001229FB"/>
    <w:rsid w:val="00146682"/>
    <w:rsid w:val="00175477"/>
    <w:rsid w:val="001973DD"/>
    <w:rsid w:val="00197F13"/>
    <w:rsid w:val="001C06DF"/>
    <w:rsid w:val="001C5A38"/>
    <w:rsid w:val="001D3C68"/>
    <w:rsid w:val="001E1FB3"/>
    <w:rsid w:val="001F2251"/>
    <w:rsid w:val="001F39DB"/>
    <w:rsid w:val="001F60BC"/>
    <w:rsid w:val="002055A6"/>
    <w:rsid w:val="00216185"/>
    <w:rsid w:val="00216626"/>
    <w:rsid w:val="002168E4"/>
    <w:rsid w:val="00216B83"/>
    <w:rsid w:val="00226927"/>
    <w:rsid w:val="0023220D"/>
    <w:rsid w:val="002376BA"/>
    <w:rsid w:val="00252EEB"/>
    <w:rsid w:val="0028261C"/>
    <w:rsid w:val="00295286"/>
    <w:rsid w:val="002B02A1"/>
    <w:rsid w:val="002B3E2B"/>
    <w:rsid w:val="002E2458"/>
    <w:rsid w:val="002E71C1"/>
    <w:rsid w:val="003276FE"/>
    <w:rsid w:val="00327B52"/>
    <w:rsid w:val="0033333A"/>
    <w:rsid w:val="0033766B"/>
    <w:rsid w:val="00347474"/>
    <w:rsid w:val="00351436"/>
    <w:rsid w:val="0036096C"/>
    <w:rsid w:val="00364B29"/>
    <w:rsid w:val="00373A04"/>
    <w:rsid w:val="003A25F0"/>
    <w:rsid w:val="003D084A"/>
    <w:rsid w:val="003D3AFF"/>
    <w:rsid w:val="003E4A2E"/>
    <w:rsid w:val="003F6B1C"/>
    <w:rsid w:val="0040191A"/>
    <w:rsid w:val="00434478"/>
    <w:rsid w:val="00465845"/>
    <w:rsid w:val="0047232C"/>
    <w:rsid w:val="00493FF5"/>
    <w:rsid w:val="004A2128"/>
    <w:rsid w:val="004A5A93"/>
    <w:rsid w:val="004A6F9D"/>
    <w:rsid w:val="004A6FB1"/>
    <w:rsid w:val="004E1AF4"/>
    <w:rsid w:val="004E534A"/>
    <w:rsid w:val="004F1746"/>
    <w:rsid w:val="004F3C9C"/>
    <w:rsid w:val="005202D2"/>
    <w:rsid w:val="00537D2B"/>
    <w:rsid w:val="005463C3"/>
    <w:rsid w:val="0055516B"/>
    <w:rsid w:val="00560915"/>
    <w:rsid w:val="00560EFE"/>
    <w:rsid w:val="005903F7"/>
    <w:rsid w:val="005A73C9"/>
    <w:rsid w:val="005C0951"/>
    <w:rsid w:val="005D66E6"/>
    <w:rsid w:val="00606615"/>
    <w:rsid w:val="006109F6"/>
    <w:rsid w:val="006305CF"/>
    <w:rsid w:val="006338CC"/>
    <w:rsid w:val="00633BFB"/>
    <w:rsid w:val="006521EA"/>
    <w:rsid w:val="0065386C"/>
    <w:rsid w:val="00656AD9"/>
    <w:rsid w:val="00670634"/>
    <w:rsid w:val="00677352"/>
    <w:rsid w:val="00682A35"/>
    <w:rsid w:val="00685D4D"/>
    <w:rsid w:val="006A0A21"/>
    <w:rsid w:val="006A6A71"/>
    <w:rsid w:val="006B48FE"/>
    <w:rsid w:val="006C3C89"/>
    <w:rsid w:val="006C4774"/>
    <w:rsid w:val="006E570B"/>
    <w:rsid w:val="00721A60"/>
    <w:rsid w:val="0073224C"/>
    <w:rsid w:val="007545B5"/>
    <w:rsid w:val="00762CA7"/>
    <w:rsid w:val="0078033A"/>
    <w:rsid w:val="007853C4"/>
    <w:rsid w:val="00796D19"/>
    <w:rsid w:val="007C0035"/>
    <w:rsid w:val="007E2AB1"/>
    <w:rsid w:val="007E784F"/>
    <w:rsid w:val="008054DC"/>
    <w:rsid w:val="0081083B"/>
    <w:rsid w:val="00817D1E"/>
    <w:rsid w:val="00823090"/>
    <w:rsid w:val="0083324B"/>
    <w:rsid w:val="00882150"/>
    <w:rsid w:val="00882D2B"/>
    <w:rsid w:val="008831A6"/>
    <w:rsid w:val="008850F5"/>
    <w:rsid w:val="00895DDD"/>
    <w:rsid w:val="008C64BE"/>
    <w:rsid w:val="008E0661"/>
    <w:rsid w:val="008E58C8"/>
    <w:rsid w:val="009118A0"/>
    <w:rsid w:val="00913D54"/>
    <w:rsid w:val="00917326"/>
    <w:rsid w:val="00917A96"/>
    <w:rsid w:val="009344D0"/>
    <w:rsid w:val="00952F9B"/>
    <w:rsid w:val="009729B0"/>
    <w:rsid w:val="0098737A"/>
    <w:rsid w:val="00995042"/>
    <w:rsid w:val="009C0061"/>
    <w:rsid w:val="009C3A5F"/>
    <w:rsid w:val="009C7776"/>
    <w:rsid w:val="009F1512"/>
    <w:rsid w:val="009F4A2A"/>
    <w:rsid w:val="00A11AA0"/>
    <w:rsid w:val="00A221BC"/>
    <w:rsid w:val="00A50EE4"/>
    <w:rsid w:val="00A528C3"/>
    <w:rsid w:val="00A57950"/>
    <w:rsid w:val="00A62351"/>
    <w:rsid w:val="00A815B8"/>
    <w:rsid w:val="00A83F90"/>
    <w:rsid w:val="00AC198C"/>
    <w:rsid w:val="00AD2CC7"/>
    <w:rsid w:val="00AF5DF5"/>
    <w:rsid w:val="00B13A9B"/>
    <w:rsid w:val="00B146DC"/>
    <w:rsid w:val="00B30175"/>
    <w:rsid w:val="00B41360"/>
    <w:rsid w:val="00B45DD8"/>
    <w:rsid w:val="00B62344"/>
    <w:rsid w:val="00B75ACF"/>
    <w:rsid w:val="00B7748A"/>
    <w:rsid w:val="00BB4FFE"/>
    <w:rsid w:val="00BC1D41"/>
    <w:rsid w:val="00BC67AC"/>
    <w:rsid w:val="00BC756F"/>
    <w:rsid w:val="00C150E4"/>
    <w:rsid w:val="00C16BD3"/>
    <w:rsid w:val="00C179AE"/>
    <w:rsid w:val="00C20AC8"/>
    <w:rsid w:val="00C26853"/>
    <w:rsid w:val="00C4219E"/>
    <w:rsid w:val="00C4487C"/>
    <w:rsid w:val="00C54976"/>
    <w:rsid w:val="00C7137E"/>
    <w:rsid w:val="00C766B3"/>
    <w:rsid w:val="00CB6C42"/>
    <w:rsid w:val="00CF5576"/>
    <w:rsid w:val="00D2366B"/>
    <w:rsid w:val="00D348EA"/>
    <w:rsid w:val="00D46AEA"/>
    <w:rsid w:val="00D53480"/>
    <w:rsid w:val="00D61F1D"/>
    <w:rsid w:val="00D64A2B"/>
    <w:rsid w:val="00D67994"/>
    <w:rsid w:val="00D70376"/>
    <w:rsid w:val="00D945F1"/>
    <w:rsid w:val="00DB358E"/>
    <w:rsid w:val="00DD2DE3"/>
    <w:rsid w:val="00DE5414"/>
    <w:rsid w:val="00DF78A4"/>
    <w:rsid w:val="00E12CAA"/>
    <w:rsid w:val="00E23BA1"/>
    <w:rsid w:val="00E24905"/>
    <w:rsid w:val="00E339A9"/>
    <w:rsid w:val="00E35DFB"/>
    <w:rsid w:val="00E6270D"/>
    <w:rsid w:val="00E651CC"/>
    <w:rsid w:val="00E74A86"/>
    <w:rsid w:val="00E75FF7"/>
    <w:rsid w:val="00E915DA"/>
    <w:rsid w:val="00EA0047"/>
    <w:rsid w:val="00EB5BC6"/>
    <w:rsid w:val="00EB5F66"/>
    <w:rsid w:val="00ED1BC5"/>
    <w:rsid w:val="00ED236B"/>
    <w:rsid w:val="00ED36AD"/>
    <w:rsid w:val="00ED644C"/>
    <w:rsid w:val="00EF4515"/>
    <w:rsid w:val="00F12EC2"/>
    <w:rsid w:val="00F2071A"/>
    <w:rsid w:val="00F32D06"/>
    <w:rsid w:val="00F37497"/>
    <w:rsid w:val="00F51D7E"/>
    <w:rsid w:val="00F52221"/>
    <w:rsid w:val="00F707FF"/>
    <w:rsid w:val="00F75C87"/>
    <w:rsid w:val="00F80C46"/>
    <w:rsid w:val="00FA4ECB"/>
    <w:rsid w:val="00FC4C72"/>
    <w:rsid w:val="00FC6A7E"/>
    <w:rsid w:val="00FD0321"/>
    <w:rsid w:val="00FD0A3E"/>
    <w:rsid w:val="00FD3E49"/>
    <w:rsid w:val="00FE26E6"/>
    <w:rsid w:val="00FF3690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DFB61"/>
  <w15:chartTrackingRefBased/>
  <w15:docId w15:val="{31080E2F-3895-45BA-98DE-EDE7C0C8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EC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4219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4219E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4E1A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3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 year long programme of community engagement and park improvements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6D8C7E-38E9-4719-BF00-CE8BACCE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Sherfield Park 20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Sherfield Park 20</dc:title>
  <dc:subject>Celebrating our community</dc:subject>
  <dc:creator/>
  <cp:keywords/>
  <dc:description/>
  <cp:lastModifiedBy>Tracy Hamer Parish Clerk</cp:lastModifiedBy>
  <cp:revision>5</cp:revision>
  <cp:lastPrinted>2022-11-30T13:40:00Z</cp:lastPrinted>
  <dcterms:created xsi:type="dcterms:W3CDTF">2023-02-02T08:56:00Z</dcterms:created>
  <dcterms:modified xsi:type="dcterms:W3CDTF">2023-03-03T09:40:00Z</dcterms:modified>
</cp:coreProperties>
</file>